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080BFC0D" w:rsidR="005D66CE" w:rsidRPr="005D66CE" w:rsidRDefault="005D66CE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650934">
        <w:rPr>
          <w:rFonts w:ascii="Arial" w:hAnsi="Arial" w:cs="Arial"/>
          <w:b/>
          <w:sz w:val="28"/>
          <w:szCs w:val="28"/>
        </w:rPr>
        <w:t>„</w:t>
      </w:r>
      <w:r w:rsidR="000A432F" w:rsidRPr="000A432F">
        <w:rPr>
          <w:rFonts w:ascii="Arial" w:hAnsi="Arial" w:cs="Arial"/>
          <w:b/>
          <w:sz w:val="32"/>
          <w:szCs w:val="32"/>
        </w:rPr>
        <w:t xml:space="preserve">Gymnázium a grafická SOŠ </w:t>
      </w:r>
      <w:proofErr w:type="gramStart"/>
      <w:r w:rsidR="000A432F" w:rsidRPr="000A432F">
        <w:rPr>
          <w:rFonts w:ascii="Arial" w:hAnsi="Arial" w:cs="Arial"/>
          <w:b/>
          <w:sz w:val="32"/>
          <w:szCs w:val="32"/>
        </w:rPr>
        <w:t>Přelouč - rekonstrukce</w:t>
      </w:r>
      <w:proofErr w:type="gramEnd"/>
      <w:r w:rsidR="000A432F" w:rsidRPr="000A432F">
        <w:rPr>
          <w:rFonts w:ascii="Arial" w:hAnsi="Arial" w:cs="Arial"/>
          <w:b/>
          <w:sz w:val="32"/>
          <w:szCs w:val="32"/>
        </w:rPr>
        <w:t xml:space="preserve"> střech a sanace suterénu</w:t>
      </w:r>
      <w:r w:rsidRPr="00650934">
        <w:rPr>
          <w:rFonts w:ascii="Arial" w:hAnsi="Arial" w:cs="Arial"/>
          <w:b/>
          <w:sz w:val="28"/>
          <w:szCs w:val="28"/>
        </w:rPr>
        <w:t>“</w:t>
      </w:r>
    </w:p>
    <w:p w14:paraId="4585C4A8" w14:textId="77777777" w:rsidR="00923343" w:rsidRDefault="00923343" w:rsidP="00923343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CA25A1" w14:paraId="5F353BC2" w14:textId="77777777" w:rsidTr="005D66CE">
        <w:tc>
          <w:tcPr>
            <w:tcW w:w="1701" w:type="dxa"/>
          </w:tcPr>
          <w:p w14:paraId="38B51B1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2D7A5AB9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A43F0">
              <w:rPr>
                <w:rFonts w:ascii="Arial" w:hAnsi="Arial"/>
                <w:sz w:val="22"/>
                <w:szCs w:val="22"/>
              </w:rPr>
              <w:t>Komerční banka a.s.</w:t>
            </w:r>
          </w:p>
        </w:tc>
      </w:tr>
      <w:tr w:rsidR="00CA25A1" w14:paraId="12A9AEA3" w14:textId="77777777" w:rsidTr="005D66CE">
        <w:tc>
          <w:tcPr>
            <w:tcW w:w="1701" w:type="dxa"/>
          </w:tcPr>
          <w:p w14:paraId="5091F278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3EE41323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02207">
              <w:rPr>
                <w:rFonts w:ascii="Arial" w:hAnsi="Arial"/>
                <w:sz w:val="22"/>
                <w:szCs w:val="22"/>
              </w:rPr>
              <w:t>č.ú</w:t>
            </w:r>
            <w:proofErr w:type="spellEnd"/>
            <w:r w:rsidRPr="00F02207">
              <w:rPr>
                <w:rFonts w:ascii="Arial" w:hAnsi="Arial"/>
                <w:sz w:val="22"/>
                <w:szCs w:val="22"/>
              </w:rPr>
              <w:t>.: 107-1752200237/0100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(rejstříkový soud, spis. značka)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25F441BD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923343" w:rsidRPr="00923343">
        <w:rPr>
          <w:rFonts w:ascii="Arial" w:hAnsi="Arial" w:cs="Arial"/>
          <w:b/>
          <w:sz w:val="22"/>
          <w:szCs w:val="22"/>
        </w:rPr>
        <w:t>„</w:t>
      </w:r>
      <w:r w:rsidR="000A432F" w:rsidRPr="000A432F">
        <w:rPr>
          <w:rFonts w:ascii="Arial" w:hAnsi="Arial" w:cs="Arial"/>
          <w:b/>
          <w:sz w:val="22"/>
          <w:szCs w:val="22"/>
        </w:rPr>
        <w:t xml:space="preserve">Gymnázium a grafická SOŠ </w:t>
      </w:r>
      <w:proofErr w:type="gramStart"/>
      <w:r w:rsidR="000A432F" w:rsidRPr="000A432F">
        <w:rPr>
          <w:rFonts w:ascii="Arial" w:hAnsi="Arial" w:cs="Arial"/>
          <w:b/>
          <w:sz w:val="22"/>
          <w:szCs w:val="22"/>
        </w:rPr>
        <w:t>Přelouč - rekonstrukce</w:t>
      </w:r>
      <w:proofErr w:type="gramEnd"/>
      <w:r w:rsidR="000A432F" w:rsidRPr="000A432F">
        <w:rPr>
          <w:rFonts w:ascii="Arial" w:hAnsi="Arial" w:cs="Arial"/>
          <w:b/>
          <w:sz w:val="22"/>
          <w:szCs w:val="22"/>
        </w:rPr>
        <w:t xml:space="preserve"> střech a sanace suterénu</w:t>
      </w:r>
      <w:r w:rsidR="00923343" w:rsidRPr="00923343">
        <w:rPr>
          <w:rFonts w:ascii="Arial" w:hAnsi="Arial" w:cs="Arial"/>
          <w:b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="00923343">
        <w:rPr>
          <w:rFonts w:ascii="Arial" w:hAnsi="Arial" w:cs="Arial"/>
          <w:color w:val="000000"/>
          <w:sz w:val="22"/>
          <w:szCs w:val="22"/>
        </w:rPr>
        <w:t>(systémové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</w:t>
      </w:r>
      <w:r w:rsidR="005D66CE" w:rsidRPr="00A81E90">
        <w:rPr>
          <w:rFonts w:ascii="Arial" w:hAnsi="Arial" w:cs="Arial"/>
          <w:color w:val="000000"/>
          <w:sz w:val="22"/>
          <w:szCs w:val="22"/>
        </w:rPr>
        <w:t xml:space="preserve">číslo </w:t>
      </w:r>
      <w:r w:rsidR="001062DC" w:rsidRPr="001062DC">
        <w:rPr>
          <w:rFonts w:ascii="Arial" w:hAnsi="Arial" w:cs="Arial"/>
          <w:color w:val="000000"/>
          <w:sz w:val="22"/>
          <w:szCs w:val="22"/>
        </w:rPr>
        <w:t>P26V00000045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</w:t>
      </w:r>
      <w:r w:rsidR="006E621E">
        <w:rPr>
          <w:rFonts w:ascii="Arial" w:hAnsi="Arial" w:cs="Arial"/>
          <w:color w:val="000000"/>
          <w:sz w:val="22"/>
          <w:szCs w:val="22"/>
        </w:rPr>
        <w:t> </w:t>
      </w:r>
      <w:r w:rsidRPr="00FC1CFD">
        <w:rPr>
          <w:rFonts w:ascii="Arial" w:hAnsi="Arial" w:cs="Arial"/>
          <w:color w:val="000000"/>
          <w:sz w:val="22"/>
          <w:szCs w:val="22"/>
        </w:rPr>
        <w:t>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2ACB3A74" w14:textId="2D2E35C0" w:rsidR="005B3ABB" w:rsidRDefault="0037269F" w:rsidP="00BB7743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díla je zhotovení stavby </w:t>
      </w:r>
      <w:r w:rsidR="00923343" w:rsidRPr="00923343">
        <w:rPr>
          <w:rFonts w:ascii="Arial" w:hAnsi="Arial" w:cs="Arial"/>
          <w:sz w:val="22"/>
          <w:szCs w:val="22"/>
        </w:rPr>
        <w:t>„</w:t>
      </w:r>
      <w:r w:rsidR="000A432F" w:rsidRPr="000A432F">
        <w:rPr>
          <w:rFonts w:ascii="Arial" w:hAnsi="Arial" w:cs="Arial"/>
          <w:sz w:val="22"/>
          <w:szCs w:val="22"/>
        </w:rPr>
        <w:t>Gymnázium a grafická SOŠ Přelouč - rekonstrukce střech a sanace suterénu</w:t>
      </w:r>
      <w:r w:rsidR="00923343" w:rsidRPr="00923343">
        <w:rPr>
          <w:rFonts w:ascii="Arial" w:hAnsi="Arial" w:cs="Arial"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</w:rPr>
        <w:t xml:space="preserve">podle projektové </w:t>
      </w:r>
      <w:r w:rsidRPr="00A81E90">
        <w:rPr>
          <w:rFonts w:ascii="Arial" w:hAnsi="Arial" w:cs="Arial"/>
          <w:sz w:val="22"/>
          <w:szCs w:val="22"/>
        </w:rPr>
        <w:t xml:space="preserve">dokumentace </w:t>
      </w:r>
      <w:r w:rsidR="00923343" w:rsidRPr="00A81E90">
        <w:rPr>
          <w:rFonts w:ascii="Arial" w:hAnsi="Arial" w:cs="Arial"/>
          <w:sz w:val="22"/>
          <w:szCs w:val="22"/>
        </w:rPr>
        <w:t xml:space="preserve">zpracované </w:t>
      </w:r>
      <w:r w:rsidR="00923343">
        <w:rPr>
          <w:rFonts w:ascii="Arial" w:hAnsi="Arial" w:cs="Arial"/>
          <w:sz w:val="22"/>
          <w:szCs w:val="22"/>
        </w:rPr>
        <w:t xml:space="preserve">pod stejným názvem </w:t>
      </w:r>
      <w:r w:rsidR="00BB7743" w:rsidRPr="00BB7743">
        <w:rPr>
          <w:rFonts w:ascii="Arial" w:hAnsi="Arial" w:cs="Arial"/>
          <w:sz w:val="22"/>
          <w:szCs w:val="22"/>
        </w:rPr>
        <w:t xml:space="preserve">společností </w:t>
      </w:r>
      <w:proofErr w:type="spellStart"/>
      <w:r w:rsidR="00BB7743" w:rsidRPr="00BB7743">
        <w:rPr>
          <w:rFonts w:ascii="Arial" w:hAnsi="Arial" w:cs="Arial"/>
          <w:sz w:val="22"/>
          <w:szCs w:val="22"/>
        </w:rPr>
        <w:t>ILBprostav</w:t>
      </w:r>
      <w:proofErr w:type="spellEnd"/>
      <w:r w:rsidR="00BB7743" w:rsidRPr="00BB7743">
        <w:rPr>
          <w:rFonts w:ascii="Arial" w:hAnsi="Arial" w:cs="Arial"/>
          <w:sz w:val="22"/>
          <w:szCs w:val="22"/>
        </w:rPr>
        <w:t xml:space="preserve"> s.r.o., Ing. Lukášem Bezdíčkem, se sídlem Na Kopci 316, 530 02 Mikulovice, IČO 28810180</w:t>
      </w:r>
      <w:r w:rsidR="003B2A26">
        <w:rPr>
          <w:rFonts w:ascii="Arial" w:hAnsi="Arial" w:cs="Arial"/>
          <w:sz w:val="22"/>
          <w:szCs w:val="22"/>
        </w:rPr>
        <w:t>,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</w:t>
      </w:r>
      <w:r w:rsidR="00D90DD1">
        <w:rPr>
          <w:rFonts w:ascii="Arial" w:hAnsi="Arial" w:cs="Arial"/>
          <w:sz w:val="22"/>
          <w:szCs w:val="22"/>
        </w:rPr>
        <w:t xml:space="preserve"> </w:t>
      </w:r>
      <w:r w:rsidR="00BB7743" w:rsidRPr="00BB7743">
        <w:rPr>
          <w:rFonts w:ascii="Arial" w:hAnsi="Arial" w:cs="Arial"/>
          <w:sz w:val="22"/>
          <w:szCs w:val="22"/>
        </w:rPr>
        <w:t xml:space="preserve">tak, aby zhotovená stavba vyhověla podmínkám rozhodnutí vydaného Městským úřadem Přelouč dne </w:t>
      </w:r>
      <w:r w:rsidR="00BB7743">
        <w:rPr>
          <w:rFonts w:ascii="Arial" w:hAnsi="Arial" w:cs="Arial"/>
          <w:sz w:val="22"/>
          <w:szCs w:val="22"/>
        </w:rPr>
        <w:t>29. 12. 2021</w:t>
      </w:r>
      <w:r w:rsidR="00BB7743" w:rsidRPr="00BB7743">
        <w:rPr>
          <w:rFonts w:ascii="Arial" w:hAnsi="Arial" w:cs="Arial"/>
          <w:sz w:val="22"/>
          <w:szCs w:val="22"/>
        </w:rPr>
        <w:t xml:space="preserve"> pod č.j.: MUPC </w:t>
      </w:r>
      <w:r w:rsidR="00BB7743">
        <w:rPr>
          <w:rFonts w:ascii="Arial" w:hAnsi="Arial" w:cs="Arial"/>
          <w:sz w:val="22"/>
          <w:szCs w:val="22"/>
        </w:rPr>
        <w:t>22865</w:t>
      </w:r>
      <w:r w:rsidR="00BB7743" w:rsidRPr="00BB7743">
        <w:rPr>
          <w:rFonts w:ascii="Arial" w:hAnsi="Arial" w:cs="Arial"/>
          <w:sz w:val="22"/>
          <w:szCs w:val="22"/>
        </w:rPr>
        <w:t>/202</w:t>
      </w:r>
      <w:r w:rsidR="00BB7743">
        <w:rPr>
          <w:rFonts w:ascii="Arial" w:hAnsi="Arial" w:cs="Arial"/>
          <w:sz w:val="22"/>
          <w:szCs w:val="22"/>
        </w:rPr>
        <w:t>1</w:t>
      </w:r>
      <w:r w:rsidR="00BB7743" w:rsidRPr="00BB774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B7743" w:rsidRPr="00BB7743">
        <w:rPr>
          <w:rFonts w:ascii="Arial" w:hAnsi="Arial" w:cs="Arial"/>
          <w:sz w:val="22"/>
          <w:szCs w:val="22"/>
        </w:rPr>
        <w:t>sp.zn</w:t>
      </w:r>
      <w:proofErr w:type="spellEnd"/>
      <w:r w:rsidR="00BB7743" w:rsidRPr="00BB7743">
        <w:rPr>
          <w:rFonts w:ascii="Arial" w:hAnsi="Arial" w:cs="Arial"/>
          <w:sz w:val="22"/>
          <w:szCs w:val="22"/>
        </w:rPr>
        <w:t>.: ST/</w:t>
      </w:r>
      <w:r w:rsidR="00BB7743">
        <w:rPr>
          <w:rFonts w:ascii="Arial" w:hAnsi="Arial" w:cs="Arial"/>
          <w:sz w:val="22"/>
          <w:szCs w:val="22"/>
        </w:rPr>
        <w:t>13937/2021</w:t>
      </w:r>
      <w:r w:rsidR="00BB7743" w:rsidRPr="00BB7743">
        <w:rPr>
          <w:rFonts w:ascii="Arial" w:hAnsi="Arial" w:cs="Arial"/>
          <w:sz w:val="22"/>
          <w:szCs w:val="22"/>
        </w:rPr>
        <w:t>/Ch</w:t>
      </w:r>
      <w:r w:rsidR="003B2A26">
        <w:rPr>
          <w:rFonts w:ascii="Arial" w:hAnsi="Arial" w:cs="Arial"/>
          <w:sz w:val="22"/>
          <w:szCs w:val="22"/>
        </w:rPr>
        <w:t>, jehož platnost je prodloužena do</w:t>
      </w:r>
      <w:r w:rsidR="00BB7743">
        <w:rPr>
          <w:rFonts w:ascii="Arial" w:hAnsi="Arial" w:cs="Arial"/>
          <w:sz w:val="22"/>
          <w:szCs w:val="22"/>
        </w:rPr>
        <w:t xml:space="preserve"> </w:t>
      </w:r>
      <w:r w:rsidR="00BB7743" w:rsidRPr="003B2A26">
        <w:rPr>
          <w:rFonts w:ascii="Arial" w:hAnsi="Arial" w:cs="Arial"/>
          <w:sz w:val="22"/>
          <w:szCs w:val="22"/>
        </w:rPr>
        <w:t>18. 1. 2029</w:t>
      </w:r>
      <w:r w:rsidR="00BB7743" w:rsidRPr="00BB7743">
        <w:rPr>
          <w:rFonts w:ascii="Arial" w:hAnsi="Arial" w:cs="Arial"/>
          <w:sz w:val="22"/>
          <w:szCs w:val="22"/>
        </w:rPr>
        <w:t>. Rozhodnutí je součástí dokladové části projektové dokumentace.</w:t>
      </w:r>
    </w:p>
    <w:p w14:paraId="4608CC43" w14:textId="77777777" w:rsidR="003B2A26" w:rsidRDefault="003B2A26" w:rsidP="003B2A2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4FEE24CF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3DDCA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lastRenderedPageBreak/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55B1A2AD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CA25A1">
        <w:rPr>
          <w:rFonts w:ascii="Arial" w:hAnsi="Arial" w:cs="Arial"/>
          <w:sz w:val="22"/>
          <w:szCs w:val="22"/>
        </w:rPr>
        <w:t>Objednatel prohlašuje, že v souvislosti s plněním nevystupuje</w:t>
      </w:r>
      <w:r w:rsidR="00512AA1" w:rsidRPr="00CA25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CA25A1">
        <w:rPr>
          <w:rFonts w:ascii="Arial" w:hAnsi="Arial" w:cs="Arial"/>
          <w:sz w:val="22"/>
          <w:szCs w:val="22"/>
        </w:rPr>
        <w:t xml:space="preserve"> </w:t>
      </w:r>
      <w:r w:rsidR="00512AA1" w:rsidRPr="00CA25A1">
        <w:rPr>
          <w:rFonts w:ascii="Arial" w:hAnsi="Arial" w:cs="Arial"/>
          <w:sz w:val="22"/>
          <w:szCs w:val="22"/>
        </w:rPr>
        <w:t>N</w:t>
      </w:r>
      <w:r w:rsidR="00A87D42" w:rsidRPr="00CA25A1">
        <w:rPr>
          <w:rFonts w:ascii="Arial" w:hAnsi="Arial" w:cs="Arial"/>
          <w:sz w:val="22"/>
          <w:szCs w:val="22"/>
        </w:rPr>
        <w:t>a poskytnuté plnění se tak neuplatní režim přen</w:t>
      </w:r>
      <w:r w:rsidRPr="00CA25A1">
        <w:rPr>
          <w:rFonts w:ascii="Arial" w:hAnsi="Arial" w:cs="Arial"/>
          <w:sz w:val="22"/>
          <w:szCs w:val="22"/>
        </w:rPr>
        <w:t>esení daňové povinnosti podle § </w:t>
      </w:r>
      <w:r w:rsidR="00A87D42" w:rsidRPr="00CA25A1">
        <w:rPr>
          <w:rFonts w:ascii="Arial" w:hAnsi="Arial" w:cs="Arial"/>
          <w:sz w:val="22"/>
          <w:szCs w:val="22"/>
        </w:rPr>
        <w:t>92e zákona č. 235/2004 Sb., o dani z přidané hodnoty</w:t>
      </w:r>
      <w:r w:rsidR="00A87D42" w:rsidRPr="00FC1CFD">
        <w:rPr>
          <w:rFonts w:ascii="Arial" w:hAnsi="Arial" w:cs="Arial"/>
          <w:sz w:val="22"/>
          <w:szCs w:val="22"/>
        </w:rPr>
        <w:t>, ve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725ABE33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>Staveništ</w:t>
      </w:r>
      <w:r w:rsidR="00A53128">
        <w:rPr>
          <w:rFonts w:ascii="Arial" w:hAnsi="Arial" w:cs="Arial"/>
          <w:sz w:val="22"/>
          <w:szCs w:val="22"/>
        </w:rPr>
        <w:t xml:space="preserve">ě předá objednatel zhotoviteli </w:t>
      </w:r>
      <w:r w:rsidR="000A432F">
        <w:rPr>
          <w:rFonts w:ascii="Arial" w:hAnsi="Arial" w:cs="Arial"/>
          <w:sz w:val="22"/>
          <w:szCs w:val="22"/>
        </w:rPr>
        <w:t>v</w:t>
      </w:r>
      <w:r w:rsidR="006E621E">
        <w:rPr>
          <w:rFonts w:ascii="Arial" w:hAnsi="Arial" w:cs="Arial"/>
          <w:sz w:val="22"/>
          <w:szCs w:val="22"/>
        </w:rPr>
        <w:t xml:space="preserve"> červn</w:t>
      </w:r>
      <w:r w:rsidR="000A432F">
        <w:rPr>
          <w:rFonts w:ascii="Arial" w:hAnsi="Arial" w:cs="Arial"/>
          <w:sz w:val="22"/>
          <w:szCs w:val="22"/>
        </w:rPr>
        <w:t>u</w:t>
      </w:r>
      <w:r w:rsidR="00F20456">
        <w:rPr>
          <w:rFonts w:ascii="Arial" w:hAnsi="Arial" w:cs="Arial"/>
          <w:sz w:val="22"/>
          <w:szCs w:val="22"/>
        </w:rPr>
        <w:t xml:space="preserve"> </w:t>
      </w:r>
      <w:r w:rsidR="006B49CE">
        <w:rPr>
          <w:rFonts w:ascii="Arial" w:hAnsi="Arial" w:cs="Arial"/>
          <w:sz w:val="22"/>
          <w:szCs w:val="22"/>
        </w:rPr>
        <w:t>202</w:t>
      </w:r>
      <w:r w:rsidR="000A432F">
        <w:rPr>
          <w:rFonts w:ascii="Arial" w:hAnsi="Arial" w:cs="Arial"/>
          <w:sz w:val="22"/>
          <w:szCs w:val="22"/>
        </w:rPr>
        <w:t>6</w:t>
      </w:r>
      <w:r w:rsidR="006404B4" w:rsidRPr="00FC1CFD">
        <w:rPr>
          <w:rFonts w:ascii="Arial" w:hAnsi="Arial" w:cs="Arial"/>
          <w:sz w:val="22"/>
          <w:szCs w:val="22"/>
        </w:rPr>
        <w:t>.</w:t>
      </w:r>
    </w:p>
    <w:p w14:paraId="58C39B48" w14:textId="325B4F9A" w:rsidR="000D6C90" w:rsidRPr="00A53128" w:rsidRDefault="00AE0CB0" w:rsidP="000D6C9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6C90">
        <w:rPr>
          <w:rFonts w:ascii="Arial" w:hAnsi="Arial" w:cs="Arial"/>
          <w:sz w:val="22"/>
          <w:szCs w:val="22"/>
        </w:rPr>
        <w:t>2.</w:t>
      </w:r>
      <w:r w:rsidRPr="000D6C90">
        <w:rPr>
          <w:rFonts w:ascii="Arial" w:hAnsi="Arial" w:cs="Arial"/>
          <w:sz w:val="22"/>
          <w:szCs w:val="22"/>
        </w:rPr>
        <w:tab/>
      </w:r>
      <w:r w:rsidR="000A432F" w:rsidRPr="000A432F">
        <w:rPr>
          <w:rFonts w:ascii="Arial" w:hAnsi="Arial" w:cs="Arial"/>
          <w:sz w:val="22"/>
          <w:szCs w:val="22"/>
        </w:rPr>
        <w:t xml:space="preserve">Zhotovitel provede sjednané práce tak, aby předávací řízení k dílu schopnému převzetí bylo zahájeno nejpozději do </w:t>
      </w:r>
      <w:r w:rsidR="000A432F">
        <w:rPr>
          <w:rFonts w:ascii="Arial" w:hAnsi="Arial" w:cs="Arial"/>
          <w:sz w:val="22"/>
          <w:szCs w:val="22"/>
        </w:rPr>
        <w:t>3</w:t>
      </w:r>
      <w:r w:rsidR="000A432F" w:rsidRPr="000A432F">
        <w:rPr>
          <w:rFonts w:ascii="Arial" w:hAnsi="Arial" w:cs="Arial"/>
          <w:sz w:val="22"/>
          <w:szCs w:val="22"/>
        </w:rPr>
        <w:t>50 kalendářních dnů od předání staveniště.</w:t>
      </w:r>
    </w:p>
    <w:p w14:paraId="300E72F0" w14:textId="09DA3E34" w:rsidR="00FC1CFD" w:rsidRPr="00923343" w:rsidRDefault="000D6C90" w:rsidP="000A432F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923343">
        <w:rPr>
          <w:rFonts w:ascii="Arial" w:hAnsi="Arial" w:cs="Arial"/>
          <w:sz w:val="22"/>
          <w:szCs w:val="22"/>
        </w:rPr>
        <w:t xml:space="preserve">Místem plnění je </w:t>
      </w:r>
      <w:r w:rsidR="000A432F" w:rsidRPr="000A432F">
        <w:rPr>
          <w:rFonts w:ascii="Arial" w:hAnsi="Arial" w:cs="Arial"/>
          <w:sz w:val="22"/>
          <w:szCs w:val="22"/>
        </w:rPr>
        <w:t>Gymnázium a grafická SOŠ v Přelouči v ulici Obránců míru č. p. 1025 v</w:t>
      </w:r>
      <w:r w:rsidR="003B2A26">
        <w:rPr>
          <w:rFonts w:ascii="Arial" w:hAnsi="Arial" w:cs="Arial"/>
          <w:sz w:val="22"/>
          <w:szCs w:val="22"/>
        </w:rPr>
        <w:t> </w:t>
      </w:r>
      <w:r w:rsidR="000A432F" w:rsidRPr="000A432F">
        <w:rPr>
          <w:rFonts w:ascii="Arial" w:hAnsi="Arial" w:cs="Arial"/>
          <w:sz w:val="22"/>
          <w:szCs w:val="22"/>
        </w:rPr>
        <w:t>Přelouči na</w:t>
      </w:r>
      <w:r w:rsidR="000A432F">
        <w:rPr>
          <w:rFonts w:ascii="Arial" w:hAnsi="Arial" w:cs="Arial"/>
          <w:sz w:val="22"/>
          <w:szCs w:val="22"/>
        </w:rPr>
        <w:t xml:space="preserve"> st.</w:t>
      </w:r>
      <w:r w:rsidR="000A432F" w:rsidRPr="000A432F">
        <w:rPr>
          <w:rFonts w:ascii="Arial" w:hAnsi="Arial" w:cs="Arial"/>
          <w:sz w:val="22"/>
          <w:szCs w:val="22"/>
        </w:rPr>
        <w:t xml:space="preserve"> parcele č. 1044 a </w:t>
      </w:r>
      <w:proofErr w:type="spellStart"/>
      <w:r w:rsidR="000A432F" w:rsidRPr="000A432F">
        <w:rPr>
          <w:rFonts w:ascii="Arial" w:hAnsi="Arial" w:cs="Arial"/>
          <w:sz w:val="22"/>
          <w:szCs w:val="22"/>
        </w:rPr>
        <w:t>parc</w:t>
      </w:r>
      <w:proofErr w:type="spellEnd"/>
      <w:r w:rsidR="000A432F" w:rsidRPr="000A432F">
        <w:rPr>
          <w:rFonts w:ascii="Arial" w:hAnsi="Arial" w:cs="Arial"/>
          <w:sz w:val="22"/>
          <w:szCs w:val="22"/>
        </w:rPr>
        <w:t>. č. 905/12, 905/24 v katastrálním území Přelouč</w:t>
      </w:r>
      <w:r w:rsidR="00FC1CFD" w:rsidRPr="00923343">
        <w:rPr>
          <w:rFonts w:ascii="Arial" w:hAnsi="Arial" w:cs="Arial"/>
          <w:sz w:val="22"/>
          <w:szCs w:val="22"/>
        </w:rPr>
        <w:t>.</w:t>
      </w:r>
    </w:p>
    <w:p w14:paraId="355C3D5A" w14:textId="77777777" w:rsidR="00FC1CFD" w:rsidRDefault="00FC1CFD" w:rsidP="003B2A2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743A1E63" w14:textId="67B9F61C" w:rsidR="00743B4C" w:rsidRPr="00743B4C" w:rsidRDefault="006A4C95" w:rsidP="00743B4C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5D5E5129" w14:textId="77777777" w:rsidR="002552FE" w:rsidRPr="002552FE" w:rsidRDefault="002552FE" w:rsidP="002552FE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552FE">
        <w:rPr>
          <w:rFonts w:ascii="Arial" w:hAnsi="Arial" w:cs="Arial"/>
          <w:sz w:val="22"/>
          <w:szCs w:val="22"/>
        </w:rPr>
        <w:t>1.</w:t>
      </w:r>
      <w:r w:rsidRPr="002552FE">
        <w:rPr>
          <w:rFonts w:ascii="Arial" w:hAnsi="Arial" w:cs="Arial"/>
          <w:sz w:val="22"/>
          <w:szCs w:val="22"/>
        </w:rPr>
        <w:tab/>
      </w:r>
      <w:r w:rsidRPr="0035307B">
        <w:rPr>
          <w:rFonts w:ascii="Arial" w:hAnsi="Arial" w:cs="Arial"/>
          <w:sz w:val="22"/>
          <w:szCs w:val="22"/>
        </w:rPr>
        <w:t>Bližší specifikace požadavku podle čl. 7 bodu 12. písm. b) obchodních podmínek je uvedena v příloze č. 5 smlouvy.</w:t>
      </w:r>
    </w:p>
    <w:p w14:paraId="065C7CD2" w14:textId="47ACB5BB" w:rsidR="002552FE" w:rsidRPr="002552FE" w:rsidRDefault="002552FE" w:rsidP="002552FE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552FE">
        <w:rPr>
          <w:rFonts w:ascii="Arial" w:hAnsi="Arial" w:cs="Arial"/>
          <w:sz w:val="22"/>
          <w:szCs w:val="22"/>
        </w:rPr>
        <w:t>2.</w:t>
      </w:r>
      <w:r w:rsidRPr="002552FE">
        <w:rPr>
          <w:rFonts w:ascii="Arial" w:hAnsi="Arial" w:cs="Arial"/>
          <w:sz w:val="22"/>
          <w:szCs w:val="22"/>
        </w:rPr>
        <w:tab/>
        <w:t>Veškeré podklady pro fakturaci (soupisy prací a zjišťovací protokoly) včetně změn v</w:t>
      </w:r>
      <w:r w:rsidR="007B1D25">
        <w:rPr>
          <w:rFonts w:ascii="Arial" w:hAnsi="Arial" w:cs="Arial"/>
          <w:sz w:val="22"/>
          <w:szCs w:val="22"/>
        </w:rPr>
        <w:t> </w:t>
      </w:r>
      <w:r w:rsidRPr="002552FE">
        <w:rPr>
          <w:rFonts w:ascii="Arial" w:hAnsi="Arial" w:cs="Arial"/>
          <w:sz w:val="22"/>
          <w:szCs w:val="22"/>
        </w:rPr>
        <w:t xml:space="preserve">předmětu díla, vyjma předání faktur objednateli, bude prováděno v prostředí BIM Platformy, nebude-li dohodnuto jinak. Objednatel se v této souvislosti zavazuje zřídit </w:t>
      </w:r>
      <w:r w:rsidR="003B2A26">
        <w:rPr>
          <w:rFonts w:ascii="Arial" w:hAnsi="Arial" w:cs="Arial"/>
          <w:sz w:val="22"/>
          <w:szCs w:val="22"/>
        </w:rPr>
        <w:t xml:space="preserve">zhotoviteli </w:t>
      </w:r>
      <w:r w:rsidRPr="002552FE">
        <w:rPr>
          <w:rFonts w:ascii="Arial" w:hAnsi="Arial" w:cs="Arial"/>
          <w:sz w:val="22"/>
          <w:szCs w:val="22"/>
        </w:rPr>
        <w:t>přístup do BIM Platformy a udělit mu v ní odpovídající oprávnění.</w:t>
      </w:r>
    </w:p>
    <w:p w14:paraId="252D3F7C" w14:textId="77777777" w:rsidR="002552FE" w:rsidRPr="002552FE" w:rsidRDefault="002552FE" w:rsidP="002552FE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552FE">
        <w:rPr>
          <w:rFonts w:ascii="Arial" w:hAnsi="Arial" w:cs="Arial"/>
          <w:sz w:val="22"/>
          <w:szCs w:val="22"/>
        </w:rPr>
        <w:t>3.</w:t>
      </w:r>
      <w:r w:rsidRPr="002552FE">
        <w:rPr>
          <w:rFonts w:ascii="Arial" w:hAnsi="Arial" w:cs="Arial"/>
          <w:sz w:val="22"/>
          <w:szCs w:val="22"/>
        </w:rPr>
        <w:tab/>
        <w:t xml:space="preserve">Pojistný limit pojištění odpovědnosti zhotovitele za škodu se vyžaduje nejméně </w:t>
      </w:r>
      <w:r w:rsidRPr="0035307B">
        <w:rPr>
          <w:rFonts w:ascii="Arial" w:hAnsi="Arial" w:cs="Arial"/>
          <w:sz w:val="22"/>
          <w:szCs w:val="22"/>
        </w:rPr>
        <w:t>30 mil. Kč</w:t>
      </w:r>
      <w:r w:rsidRPr="002552FE">
        <w:rPr>
          <w:rFonts w:ascii="Arial" w:hAnsi="Arial" w:cs="Arial"/>
          <w:sz w:val="22"/>
          <w:szCs w:val="22"/>
        </w:rPr>
        <w:t>.</w:t>
      </w:r>
    </w:p>
    <w:p w14:paraId="108FED8E" w14:textId="53E93E8E" w:rsidR="006A4C95" w:rsidRDefault="002552FE" w:rsidP="002552FE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552FE">
        <w:rPr>
          <w:rFonts w:ascii="Arial" w:hAnsi="Arial" w:cs="Arial"/>
          <w:sz w:val="22"/>
          <w:szCs w:val="22"/>
        </w:rPr>
        <w:t>4.</w:t>
      </w:r>
      <w:r w:rsidRPr="002552FE">
        <w:rPr>
          <w:rFonts w:ascii="Arial" w:hAnsi="Arial" w:cs="Arial"/>
          <w:sz w:val="22"/>
          <w:szCs w:val="22"/>
        </w:rPr>
        <w:tab/>
        <w:t xml:space="preserve">Odlišně od ustanovení čl. 15 bodu 8. obchodních podmínek se ujednává nový základ pro výpočet této smluvní pokuty, kdy namísto </w:t>
      </w:r>
      <w:r w:rsidRPr="003B2A26">
        <w:rPr>
          <w:rFonts w:ascii="Arial" w:hAnsi="Arial" w:cs="Arial"/>
          <w:i/>
          <w:iCs/>
          <w:sz w:val="22"/>
          <w:szCs w:val="22"/>
        </w:rPr>
        <w:t>minimální požadované hodnoty záruky</w:t>
      </w:r>
      <w:r w:rsidRPr="002552FE">
        <w:rPr>
          <w:rFonts w:ascii="Arial" w:hAnsi="Arial" w:cs="Arial"/>
          <w:sz w:val="22"/>
          <w:szCs w:val="22"/>
        </w:rPr>
        <w:t xml:space="preserve"> bude pro výpočet užit </w:t>
      </w:r>
      <w:r w:rsidRPr="003B2A26">
        <w:rPr>
          <w:rFonts w:ascii="Arial" w:hAnsi="Arial" w:cs="Arial"/>
          <w:i/>
          <w:iCs/>
          <w:sz w:val="22"/>
          <w:szCs w:val="22"/>
        </w:rPr>
        <w:t>rozdíl minimální požadované hodnoty záruky a aktuální výše vyhovujícího zajištění</w:t>
      </w:r>
      <w:r w:rsidRPr="002552FE">
        <w:rPr>
          <w:rFonts w:ascii="Arial" w:hAnsi="Arial" w:cs="Arial"/>
          <w:sz w:val="22"/>
          <w:szCs w:val="22"/>
        </w:rPr>
        <w:t>.</w:t>
      </w:r>
    </w:p>
    <w:p w14:paraId="4575E138" w14:textId="77777777" w:rsidR="002552FE" w:rsidRPr="002552FE" w:rsidRDefault="002552FE" w:rsidP="002552FE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350F58A7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743B4C">
        <w:rPr>
          <w:rFonts w:ascii="Arial" w:hAnsi="Arial" w:cs="Arial"/>
          <w:sz w:val="22"/>
          <w:szCs w:val="22"/>
        </w:rPr>
        <w:t>Zuzana Dvořáčková</w:t>
      </w:r>
      <w:r w:rsidR="00CA25A1">
        <w:rPr>
          <w:rFonts w:ascii="Arial" w:hAnsi="Arial" w:cs="Arial"/>
          <w:sz w:val="22"/>
          <w:szCs w:val="22"/>
        </w:rPr>
        <w:t xml:space="preserve"> nebo</w:t>
      </w:r>
      <w:r w:rsidR="00D90DD1">
        <w:rPr>
          <w:rFonts w:ascii="Arial" w:hAnsi="Arial" w:cs="Arial"/>
          <w:sz w:val="22"/>
          <w:szCs w:val="22"/>
        </w:rPr>
        <w:t xml:space="preserve"> Jiří </w:t>
      </w:r>
      <w:r w:rsidR="00743B4C">
        <w:rPr>
          <w:rFonts w:ascii="Arial" w:hAnsi="Arial" w:cs="Arial"/>
          <w:sz w:val="22"/>
          <w:szCs w:val="22"/>
        </w:rPr>
        <w:t>Zevl</w:t>
      </w:r>
    </w:p>
    <w:p w14:paraId="7B1DA5E1" w14:textId="32919674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6CB8EA6E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743B4C" w:rsidRPr="00743B4C">
        <w:rPr>
          <w:rFonts w:ascii="Arial" w:hAnsi="Arial" w:cs="Arial"/>
          <w:sz w:val="22"/>
          <w:szCs w:val="22"/>
        </w:rPr>
        <w:t>Zuzana Dvořáčková nebo Jiří Zevl</w:t>
      </w:r>
      <w:r w:rsidR="00CA25A1">
        <w:rPr>
          <w:rFonts w:ascii="Arial" w:hAnsi="Arial" w:cs="Arial"/>
          <w:sz w:val="22"/>
          <w:szCs w:val="22"/>
        </w:rPr>
        <w:t xml:space="preserve"> </w:t>
      </w:r>
      <w:r w:rsidR="001D1106">
        <w:rPr>
          <w:rFonts w:ascii="Arial" w:hAnsi="Arial" w:cs="Arial"/>
          <w:sz w:val="22"/>
          <w:szCs w:val="22"/>
        </w:rPr>
        <w:t>nebo technický dozor objednatele</w:t>
      </w:r>
    </w:p>
    <w:p w14:paraId="557AB7DB" w14:textId="0B4D4BBF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31426D25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743B4C" w:rsidRPr="00743B4C">
        <w:rPr>
          <w:rFonts w:ascii="Arial" w:hAnsi="Arial" w:cs="Arial"/>
          <w:sz w:val="22"/>
          <w:szCs w:val="22"/>
        </w:rPr>
        <w:t>Zuzana Dvořáčková nebo Jiří Zevl</w:t>
      </w:r>
    </w:p>
    <w:p w14:paraId="68003C77" w14:textId="097B078E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D90DD1">
        <w:rPr>
          <w:rFonts w:ascii="Arial" w:hAnsi="Arial" w:cs="Arial"/>
          <w:sz w:val="22"/>
          <w:szCs w:val="22"/>
        </w:rPr>
        <w:t xml:space="preserve">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08C24FC4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743B4C" w:rsidRPr="00743B4C">
        <w:rPr>
          <w:rFonts w:ascii="Arial" w:hAnsi="Arial" w:cs="Arial"/>
          <w:sz w:val="22"/>
          <w:szCs w:val="22"/>
        </w:rPr>
        <w:t>Zuzana Dvořáčková nebo Jiří Zevl</w:t>
      </w:r>
    </w:p>
    <w:p w14:paraId="7259AC55" w14:textId="7F686BE8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D90DD1">
        <w:rPr>
          <w:rFonts w:ascii="Arial" w:hAnsi="Arial" w:cs="Arial"/>
          <w:sz w:val="22"/>
          <w:szCs w:val="22"/>
        </w:rPr>
        <w:t xml:space="preserve">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26456A64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47BF07A4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73E5D61D" w14:textId="0559B822" w:rsidR="009D3C67" w:rsidRDefault="009D3C67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4.</w:t>
      </w:r>
      <w:r w:rsidR="00D06ADB">
        <w:rPr>
          <w:rFonts w:ascii="Arial" w:hAnsi="Arial" w:cs="Arial"/>
          <w:sz w:val="22"/>
          <w:szCs w:val="22"/>
        </w:rPr>
        <w:tab/>
      </w:r>
      <w:r w:rsidRPr="009D3C67">
        <w:rPr>
          <w:rFonts w:ascii="Arial" w:hAnsi="Arial" w:cs="Arial"/>
          <w:sz w:val="22"/>
          <w:szCs w:val="22"/>
        </w:rPr>
        <w:t>Provozní podmínky pro realizaci stavby</w:t>
      </w:r>
    </w:p>
    <w:p w14:paraId="64249C84" w14:textId="5F882754" w:rsidR="009D3C67" w:rsidRDefault="009D3C67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 w:rsidR="00D06ADB">
        <w:rPr>
          <w:rFonts w:ascii="Arial" w:hAnsi="Arial" w:cs="Arial"/>
          <w:sz w:val="22"/>
          <w:szCs w:val="22"/>
        </w:rPr>
        <w:tab/>
      </w:r>
      <w:r w:rsidRPr="009D3C67">
        <w:rPr>
          <w:rFonts w:ascii="Arial" w:hAnsi="Arial" w:cs="Arial"/>
          <w:sz w:val="22"/>
          <w:szCs w:val="22"/>
        </w:rPr>
        <w:t>Specifikace požadavků na data DTM</w:t>
      </w: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CB29410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532BBC3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>Smluvní strany uzavírají tuto smlouvu v souladu s Na</w:t>
      </w:r>
      <w:r w:rsidR="006E621E">
        <w:rPr>
          <w:rFonts w:ascii="Arial" w:hAnsi="Arial" w:cs="Arial"/>
          <w:color w:val="000000"/>
          <w:sz w:val="22"/>
          <w:szCs w:val="22"/>
        </w:rPr>
        <w:t>řízením Evropského parlamentu a </w:t>
      </w:r>
      <w:r w:rsidRPr="001D1106">
        <w:rPr>
          <w:rFonts w:ascii="Arial" w:hAnsi="Arial" w:cs="Arial"/>
          <w:color w:val="000000"/>
          <w:sz w:val="22"/>
          <w:szCs w:val="22"/>
        </w:rPr>
        <w:t xml:space="preserve">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13D98505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</w:t>
      </w:r>
      <w:r w:rsidR="006E621E">
        <w:rPr>
          <w:rFonts w:ascii="Arial" w:hAnsi="Arial" w:cs="Arial"/>
          <w:sz w:val="22"/>
        </w:rPr>
        <w:t>, včetně obsahu příloh, znají a </w:t>
      </w:r>
      <w:r w:rsidRPr="001D1106">
        <w:rPr>
          <w:rFonts w:ascii="Arial" w:hAnsi="Arial" w:cs="Arial"/>
          <w:sz w:val="22"/>
        </w:rPr>
        <w:t>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headerReference w:type="first" r:id="rId9"/>
      <w:footerReference w:type="firs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7FDFD" w14:textId="56761388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2056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2056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6030F" w14:textId="1291E6B8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20564C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2056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02E22" w14:textId="346A9A5C" w:rsidR="004943CC" w:rsidRPr="004943CC" w:rsidRDefault="004943CC" w:rsidP="004943CC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754C6"/>
    <w:multiLevelType w:val="hybridMultilevel"/>
    <w:tmpl w:val="CB1445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55384"/>
    <w:multiLevelType w:val="hybridMultilevel"/>
    <w:tmpl w:val="5B0A21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326120">
    <w:abstractNumId w:val="1"/>
  </w:num>
  <w:num w:numId="2" w16cid:durableId="508521896">
    <w:abstractNumId w:val="3"/>
  </w:num>
  <w:num w:numId="3" w16cid:durableId="127744020">
    <w:abstractNumId w:val="4"/>
  </w:num>
  <w:num w:numId="4" w16cid:durableId="1437991043">
    <w:abstractNumId w:val="5"/>
  </w:num>
  <w:num w:numId="5" w16cid:durableId="1125197932">
    <w:abstractNumId w:val="0"/>
  </w:num>
  <w:num w:numId="6" w16cid:durableId="1501313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8B2"/>
    <w:rsid w:val="000105C9"/>
    <w:rsid w:val="00013376"/>
    <w:rsid w:val="00041FC8"/>
    <w:rsid w:val="00046437"/>
    <w:rsid w:val="0005445E"/>
    <w:rsid w:val="000978EF"/>
    <w:rsid w:val="000A432F"/>
    <w:rsid w:val="000D6C90"/>
    <w:rsid w:val="001062DC"/>
    <w:rsid w:val="00114860"/>
    <w:rsid w:val="00142AFB"/>
    <w:rsid w:val="001D1106"/>
    <w:rsid w:val="001F2E91"/>
    <w:rsid w:val="0020564C"/>
    <w:rsid w:val="0023395C"/>
    <w:rsid w:val="00233BEF"/>
    <w:rsid w:val="002552FE"/>
    <w:rsid w:val="00262682"/>
    <w:rsid w:val="002718DB"/>
    <w:rsid w:val="003522B6"/>
    <w:rsid w:val="0035307B"/>
    <w:rsid w:val="00360819"/>
    <w:rsid w:val="0037269F"/>
    <w:rsid w:val="003778B7"/>
    <w:rsid w:val="003B2A26"/>
    <w:rsid w:val="00416962"/>
    <w:rsid w:val="00454122"/>
    <w:rsid w:val="00486EA3"/>
    <w:rsid w:val="004877BF"/>
    <w:rsid w:val="004943CC"/>
    <w:rsid w:val="00512AA1"/>
    <w:rsid w:val="0053346E"/>
    <w:rsid w:val="005812FF"/>
    <w:rsid w:val="00596A84"/>
    <w:rsid w:val="005B3ABB"/>
    <w:rsid w:val="005D66CE"/>
    <w:rsid w:val="00626E57"/>
    <w:rsid w:val="006371D3"/>
    <w:rsid w:val="006404B4"/>
    <w:rsid w:val="00650934"/>
    <w:rsid w:val="0065126B"/>
    <w:rsid w:val="00657CB1"/>
    <w:rsid w:val="006A095F"/>
    <w:rsid w:val="006A4C95"/>
    <w:rsid w:val="006A4D4C"/>
    <w:rsid w:val="006B49CE"/>
    <w:rsid w:val="006E621E"/>
    <w:rsid w:val="0070484E"/>
    <w:rsid w:val="00705C6E"/>
    <w:rsid w:val="00730FD9"/>
    <w:rsid w:val="00742C61"/>
    <w:rsid w:val="00743B4C"/>
    <w:rsid w:val="007B1D25"/>
    <w:rsid w:val="007B6F4C"/>
    <w:rsid w:val="007C738D"/>
    <w:rsid w:val="007F310D"/>
    <w:rsid w:val="008050E7"/>
    <w:rsid w:val="00807DB5"/>
    <w:rsid w:val="00825F2F"/>
    <w:rsid w:val="008B37AC"/>
    <w:rsid w:val="008C49E9"/>
    <w:rsid w:val="008D3A65"/>
    <w:rsid w:val="00923343"/>
    <w:rsid w:val="009D3C67"/>
    <w:rsid w:val="00A14A5C"/>
    <w:rsid w:val="00A53128"/>
    <w:rsid w:val="00A53AEB"/>
    <w:rsid w:val="00A75B31"/>
    <w:rsid w:val="00A81E90"/>
    <w:rsid w:val="00A87D42"/>
    <w:rsid w:val="00AB68E4"/>
    <w:rsid w:val="00AD79A6"/>
    <w:rsid w:val="00AE0CB0"/>
    <w:rsid w:val="00B030F5"/>
    <w:rsid w:val="00B100D2"/>
    <w:rsid w:val="00B35FB2"/>
    <w:rsid w:val="00B428B2"/>
    <w:rsid w:val="00B604F4"/>
    <w:rsid w:val="00B910E6"/>
    <w:rsid w:val="00BB7743"/>
    <w:rsid w:val="00BF0754"/>
    <w:rsid w:val="00BF485D"/>
    <w:rsid w:val="00CA25A1"/>
    <w:rsid w:val="00CC78EF"/>
    <w:rsid w:val="00D06ADB"/>
    <w:rsid w:val="00D6254A"/>
    <w:rsid w:val="00D90DD1"/>
    <w:rsid w:val="00E20CEE"/>
    <w:rsid w:val="00E37FAE"/>
    <w:rsid w:val="00F20456"/>
    <w:rsid w:val="00F53AE6"/>
    <w:rsid w:val="00F55608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945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Dvořáčková Zuzana Ing.</cp:lastModifiedBy>
  <cp:revision>10</cp:revision>
  <cp:lastPrinted>2023-09-04T06:39:00Z</cp:lastPrinted>
  <dcterms:created xsi:type="dcterms:W3CDTF">2026-01-14T13:56:00Z</dcterms:created>
  <dcterms:modified xsi:type="dcterms:W3CDTF">2026-01-27T13:01:00Z</dcterms:modified>
</cp:coreProperties>
</file>